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6A168E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4FEFF41E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30"/>
        <w:gridCol w:w="1701"/>
        <w:gridCol w:w="2268"/>
        <w:gridCol w:w="2347"/>
      </w:tblGrid>
      <w:tr w:rsidR="007127E4" w14:paraId="0EF4EB89" w14:textId="77777777" w:rsidTr="007127E4">
        <w:tc>
          <w:tcPr>
            <w:tcW w:w="1730" w:type="dxa"/>
          </w:tcPr>
          <w:p w14:paraId="4374F505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316" w:type="dxa"/>
            <w:gridSpan w:val="3"/>
          </w:tcPr>
          <w:p w14:paraId="78E89DA6" w14:textId="09A9CB1C" w:rsidR="007127E4" w:rsidRDefault="00AD4B26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基于数据驱动和机器学习的非晶材料研究</w:t>
            </w:r>
          </w:p>
        </w:tc>
      </w:tr>
      <w:tr w:rsidR="007127E4" w14:paraId="79FA5791" w14:textId="77777777" w:rsidTr="00EA0DF1">
        <w:tc>
          <w:tcPr>
            <w:tcW w:w="1730" w:type="dxa"/>
          </w:tcPr>
          <w:p w14:paraId="64FC8E8E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701" w:type="dxa"/>
          </w:tcPr>
          <w:p w14:paraId="47F5C8BC" w14:textId="445F8500" w:rsidR="007127E4" w:rsidRDefault="00B1788B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李明星</w:t>
            </w:r>
          </w:p>
        </w:tc>
        <w:tc>
          <w:tcPr>
            <w:tcW w:w="2268" w:type="dxa"/>
          </w:tcPr>
          <w:p w14:paraId="3B22A465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347" w:type="dxa"/>
          </w:tcPr>
          <w:p w14:paraId="3B099733" w14:textId="7C6A6D61" w:rsidR="007127E4" w:rsidRDefault="00B1788B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mxli@iphy.ac.cn</w:t>
            </w:r>
          </w:p>
        </w:tc>
      </w:tr>
      <w:tr w:rsidR="00B95431" w:rsidRPr="005A73F8" w14:paraId="57E4B95D" w14:textId="77777777" w:rsidTr="007127E4">
        <w:trPr>
          <w:trHeight w:val="2874"/>
        </w:trPr>
        <w:tc>
          <w:tcPr>
            <w:tcW w:w="1730" w:type="dxa"/>
            <w:vAlign w:val="center"/>
          </w:tcPr>
          <w:p w14:paraId="13FE3FED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1BE73074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16" w:type="dxa"/>
            <w:gridSpan w:val="3"/>
          </w:tcPr>
          <w:p w14:paraId="5C55D81C" w14:textId="77777777" w:rsidR="00111372" w:rsidRDefault="00AD4B26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非晶合金得益于原子无序结构，具有优异的力学、磁学等性能，是一类具有广泛应用前景的无序材料。同时，元素和工艺的复杂性使传统的研究模式面临挑战。本课题拟基于课题组开发的高通量实验装置群产生高质量数据，结合机器学习前沿模型，尝试构建挖掘非晶材料的组分、结构和性能的关联，开发新的功能非晶合金材料。</w:t>
            </w:r>
          </w:p>
          <w:p w14:paraId="0F3AA550" w14:textId="7736CE2C" w:rsidR="00B95431" w:rsidRDefault="00AD4B26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本课题组拥有多套高通量制备和表征仪器，</w:t>
            </w:r>
            <w:r w:rsidR="005A73F8">
              <w:rPr>
                <w:rFonts w:hint="eastAsia"/>
                <w:b/>
                <w:sz w:val="28"/>
                <w:szCs w:val="28"/>
              </w:rPr>
              <w:t>高通量数据库，</w:t>
            </w:r>
            <w:r w:rsidR="00111372">
              <w:rPr>
                <w:rFonts w:hint="eastAsia"/>
                <w:b/>
                <w:sz w:val="28"/>
                <w:szCs w:val="28"/>
              </w:rPr>
              <w:t>本地服务器。</w:t>
            </w:r>
            <w:r w:rsidR="005A73F8">
              <w:rPr>
                <w:rFonts w:hint="eastAsia"/>
                <w:b/>
                <w:sz w:val="28"/>
                <w:szCs w:val="28"/>
              </w:rPr>
              <w:t>欢迎材料、物理、计算机等</w:t>
            </w:r>
            <w:r w:rsidR="005A48AA">
              <w:rPr>
                <w:rFonts w:hint="eastAsia"/>
                <w:b/>
                <w:sz w:val="28"/>
                <w:szCs w:val="28"/>
              </w:rPr>
              <w:t>专业</w:t>
            </w:r>
            <w:r w:rsidR="005A73F8">
              <w:rPr>
                <w:rFonts w:hint="eastAsia"/>
                <w:b/>
                <w:sz w:val="28"/>
                <w:szCs w:val="28"/>
              </w:rPr>
              <w:t>的本科生参与</w:t>
            </w:r>
            <w:r w:rsidR="000E6F6B">
              <w:rPr>
                <w:rFonts w:hint="eastAsia"/>
                <w:b/>
                <w:sz w:val="28"/>
                <w:szCs w:val="28"/>
              </w:rPr>
              <w:t>到</w:t>
            </w:r>
            <w:r w:rsidR="005A73F8">
              <w:rPr>
                <w:rFonts w:hint="eastAsia"/>
                <w:b/>
                <w:sz w:val="28"/>
                <w:szCs w:val="28"/>
              </w:rPr>
              <w:t>AI for Materials</w:t>
            </w:r>
            <w:r w:rsidR="005A73F8">
              <w:rPr>
                <w:rFonts w:hint="eastAsia"/>
                <w:b/>
                <w:sz w:val="28"/>
                <w:szCs w:val="28"/>
              </w:rPr>
              <w:t>的前沿课题中</w:t>
            </w:r>
            <w:r w:rsidR="009D4044">
              <w:rPr>
                <w:rFonts w:hint="eastAsia"/>
                <w:b/>
                <w:sz w:val="28"/>
                <w:szCs w:val="28"/>
              </w:rPr>
              <w:t>。</w:t>
            </w:r>
          </w:p>
        </w:tc>
      </w:tr>
      <w:tr w:rsidR="007127E4" w14:paraId="6161D3D9" w14:textId="77777777" w:rsidTr="007127E4">
        <w:trPr>
          <w:trHeight w:val="1682"/>
        </w:trPr>
        <w:tc>
          <w:tcPr>
            <w:tcW w:w="1730" w:type="dxa"/>
            <w:vAlign w:val="center"/>
          </w:tcPr>
          <w:p w14:paraId="7CA813AD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16" w:type="dxa"/>
            <w:gridSpan w:val="3"/>
          </w:tcPr>
          <w:p w14:paraId="5EC19F12" w14:textId="230C79EE" w:rsidR="007127E4" w:rsidRDefault="00005E9E" w:rsidP="009D4044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 xml:space="preserve">[1] </w:t>
            </w:r>
            <w:r w:rsidR="009D4044" w:rsidRPr="009D4044">
              <w:rPr>
                <w:rFonts w:hint="eastAsia"/>
                <w:bCs/>
                <w:sz w:val="28"/>
                <w:szCs w:val="28"/>
              </w:rPr>
              <w:t>A catalogue of</w:t>
            </w:r>
            <w:r w:rsidR="00540E7B">
              <w:rPr>
                <w:rFonts w:hint="eastAsia"/>
                <w:bCs/>
                <w:sz w:val="28"/>
                <w:szCs w:val="28"/>
              </w:rPr>
              <w:t xml:space="preserve"> </w:t>
            </w:r>
            <w:r w:rsidR="009D4044" w:rsidRPr="00540E7B">
              <w:rPr>
                <w:rFonts w:hint="eastAsia"/>
                <w:bCs/>
                <w:sz w:val="28"/>
                <w:szCs w:val="28"/>
              </w:rPr>
              <w:t>metallic glass-forming alloy systems, Materialia, 2025, 39: 102375</w:t>
            </w:r>
          </w:p>
          <w:p w14:paraId="5707CD75" w14:textId="5CB35E5C" w:rsidR="00540E7B" w:rsidRPr="00540E7B" w:rsidRDefault="00005E9E" w:rsidP="00742B5D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 xml:space="preserve">[2] </w:t>
            </w:r>
            <w:r w:rsidR="00742B5D" w:rsidRPr="00742B5D">
              <w:rPr>
                <w:rFonts w:hint="eastAsia"/>
                <w:bCs/>
                <w:sz w:val="28"/>
                <w:szCs w:val="28"/>
              </w:rPr>
              <w:t>Data-driven discovery of a universal indicator for metallic glass forming</w:t>
            </w:r>
            <w:r w:rsidR="00F96CDE">
              <w:rPr>
                <w:rFonts w:hint="eastAsia"/>
                <w:bCs/>
                <w:sz w:val="28"/>
                <w:szCs w:val="28"/>
              </w:rPr>
              <w:t xml:space="preserve"> </w:t>
            </w:r>
            <w:r w:rsidR="00742B5D" w:rsidRPr="00742B5D">
              <w:rPr>
                <w:rFonts w:hint="eastAsia"/>
                <w:bCs/>
                <w:sz w:val="28"/>
                <w:szCs w:val="28"/>
              </w:rPr>
              <w:t>ability, Nature Materials, 2021, 21: 165-172</w:t>
            </w:r>
          </w:p>
        </w:tc>
      </w:tr>
    </w:tbl>
    <w:p w14:paraId="1791C745" w14:textId="1074701E" w:rsidR="00D34FEA" w:rsidRPr="00B95431" w:rsidRDefault="00D34FEA" w:rsidP="00B95431"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DB26BF" w14:textId="77777777" w:rsidR="00D85773" w:rsidRDefault="00D85773" w:rsidP="00B95431">
      <w:r>
        <w:separator/>
      </w:r>
    </w:p>
  </w:endnote>
  <w:endnote w:type="continuationSeparator" w:id="0">
    <w:p w14:paraId="1CB8DA9D" w14:textId="77777777" w:rsidR="00D85773" w:rsidRDefault="00D85773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B2EEB1" w14:textId="77777777" w:rsidR="00D85773" w:rsidRDefault="00D85773" w:rsidP="00B95431">
      <w:r>
        <w:separator/>
      </w:r>
    </w:p>
  </w:footnote>
  <w:footnote w:type="continuationSeparator" w:id="0">
    <w:p w14:paraId="2654FCF9" w14:textId="77777777" w:rsidR="00D85773" w:rsidRDefault="00D85773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05E9E"/>
    <w:rsid w:val="000E6F6B"/>
    <w:rsid w:val="000F412E"/>
    <w:rsid w:val="00111372"/>
    <w:rsid w:val="0024206C"/>
    <w:rsid w:val="00317E86"/>
    <w:rsid w:val="00355192"/>
    <w:rsid w:val="003A5A84"/>
    <w:rsid w:val="00540E7B"/>
    <w:rsid w:val="005A48AA"/>
    <w:rsid w:val="005A73F8"/>
    <w:rsid w:val="00696EF8"/>
    <w:rsid w:val="007127E4"/>
    <w:rsid w:val="00742B5D"/>
    <w:rsid w:val="00933A9D"/>
    <w:rsid w:val="009D4044"/>
    <w:rsid w:val="00A22E43"/>
    <w:rsid w:val="00A65F39"/>
    <w:rsid w:val="00AD4B26"/>
    <w:rsid w:val="00AF2EC4"/>
    <w:rsid w:val="00B1788B"/>
    <w:rsid w:val="00B95431"/>
    <w:rsid w:val="00C66E57"/>
    <w:rsid w:val="00CB2CB5"/>
    <w:rsid w:val="00D34FEA"/>
    <w:rsid w:val="00D60AFF"/>
    <w:rsid w:val="00D85773"/>
    <w:rsid w:val="00E46F4E"/>
    <w:rsid w:val="00EA0DF1"/>
    <w:rsid w:val="00F4406E"/>
    <w:rsid w:val="00F9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7E8667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19</cp:revision>
  <dcterms:created xsi:type="dcterms:W3CDTF">2024-03-27T08:26:00Z</dcterms:created>
  <dcterms:modified xsi:type="dcterms:W3CDTF">2025-03-21T07:29:00Z</dcterms:modified>
</cp:coreProperties>
</file>